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A1" w:rsidRDefault="0064381D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</w:t>
      </w:r>
      <w:r w:rsidR="00BB149F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3262AF">
        <w:rPr>
          <w:rFonts w:ascii="Arial" w:hAnsi="Arial" w:cs="Arial"/>
          <w:b/>
          <w:sz w:val="20"/>
          <w:szCs w:val="20"/>
        </w:rPr>
        <w:t>Invitation to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General Meeting of Shareholders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4381D">
        <w:rPr>
          <w:rFonts w:ascii="Arial" w:hAnsi="Arial" w:cs="Arial"/>
          <w:sz w:val="20"/>
          <w:szCs w:val="20"/>
        </w:rPr>
        <w:t>08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64381D" w:rsidRPr="0064381D">
        <w:rPr>
          <w:rFonts w:ascii="Arial" w:hAnsi="Arial" w:cs="Arial"/>
          <w:sz w:val="20"/>
          <w:szCs w:val="20"/>
        </w:rPr>
        <w:t>CENCON Viet Nam Joint Stock Company</w:t>
      </w:r>
      <w:r w:rsidR="0064381D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3262AF">
        <w:rPr>
          <w:rFonts w:ascii="Arial" w:hAnsi="Arial" w:cs="Arial"/>
          <w:sz w:val="20"/>
          <w:szCs w:val="20"/>
        </w:rPr>
        <w:t>invitation to</w:t>
      </w:r>
      <w:r w:rsidR="00B11DB6">
        <w:rPr>
          <w:rFonts w:ascii="Arial" w:hAnsi="Arial" w:cs="Arial"/>
          <w:sz w:val="20"/>
          <w:szCs w:val="20"/>
        </w:rPr>
        <w:t xml:space="preserve"> </w:t>
      </w:r>
      <w:r w:rsidR="00BF0485">
        <w:rPr>
          <w:rFonts w:ascii="Arial" w:hAnsi="Arial" w:cs="Arial"/>
          <w:sz w:val="20"/>
          <w:szCs w:val="20"/>
        </w:rPr>
        <w:t>the 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64381D" w:rsidRDefault="0064381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381D">
        <w:rPr>
          <w:rFonts w:ascii="Arial" w:hAnsi="Arial" w:cs="Arial"/>
          <w:sz w:val="20"/>
          <w:szCs w:val="20"/>
        </w:rPr>
        <w:t xml:space="preserve">Board of Directors of </w:t>
      </w:r>
      <w:proofErr w:type="spellStart"/>
      <w:r w:rsidRPr="0064381D">
        <w:rPr>
          <w:rFonts w:ascii="Arial" w:hAnsi="Arial" w:cs="Arial"/>
          <w:sz w:val="20"/>
          <w:szCs w:val="20"/>
        </w:rPr>
        <w:t>Cencon</w:t>
      </w:r>
      <w:proofErr w:type="spellEnd"/>
      <w:r w:rsidRPr="0064381D">
        <w:rPr>
          <w:rFonts w:ascii="Arial" w:hAnsi="Arial" w:cs="Arial"/>
          <w:sz w:val="20"/>
          <w:szCs w:val="20"/>
        </w:rPr>
        <w:t xml:space="preserve"> Vietnam Joint Stock Company (CEN</w:t>
      </w:r>
      <w:r>
        <w:rPr>
          <w:rFonts w:ascii="Arial" w:hAnsi="Arial" w:cs="Arial"/>
          <w:sz w:val="20"/>
          <w:szCs w:val="20"/>
        </w:rPr>
        <w:t>)</w:t>
      </w:r>
      <w:r w:rsidRPr="0064381D">
        <w:rPr>
          <w:rFonts w:ascii="Arial" w:hAnsi="Arial" w:cs="Arial"/>
          <w:sz w:val="20"/>
          <w:szCs w:val="20"/>
        </w:rPr>
        <w:t xml:space="preserve"> respectfully announces and invites shareholders to attend CEN's Annual General Meeting of Shareholders in 2020, specifically as follows: </w:t>
      </w:r>
    </w:p>
    <w:p w:rsidR="0064381D" w:rsidRPr="0064381D" w:rsidRDefault="0064381D" w:rsidP="006438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Time: 8:30 </w:t>
      </w:r>
      <w:r w:rsidRPr="0064381D">
        <w:rPr>
          <w:rFonts w:ascii="Arial" w:hAnsi="Arial" w:cs="Arial"/>
          <w:sz w:val="20"/>
          <w:szCs w:val="20"/>
        </w:rPr>
        <w:t xml:space="preserve">- 11:00 on Sunday, April 19, 2020 </w:t>
      </w:r>
    </w:p>
    <w:p w:rsidR="0064381D" w:rsidRDefault="0064381D" w:rsidP="006438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64381D">
        <w:rPr>
          <w:rFonts w:ascii="Arial" w:hAnsi="Arial" w:cs="Arial"/>
          <w:sz w:val="20"/>
          <w:szCs w:val="20"/>
        </w:rPr>
        <w:t xml:space="preserve">Venue: Office </w:t>
      </w:r>
      <w:r>
        <w:rPr>
          <w:rFonts w:ascii="Arial" w:hAnsi="Arial" w:cs="Arial"/>
          <w:sz w:val="20"/>
          <w:szCs w:val="20"/>
        </w:rPr>
        <w:t xml:space="preserve">of the Company </w:t>
      </w:r>
      <w:r w:rsidRPr="0064381D">
        <w:rPr>
          <w:rFonts w:ascii="Arial" w:hAnsi="Arial" w:cs="Arial"/>
          <w:sz w:val="20"/>
          <w:szCs w:val="20"/>
        </w:rPr>
        <w:t xml:space="preserve">No. 28, 16B4, </w:t>
      </w:r>
      <w:r w:rsidR="00803B97">
        <w:rPr>
          <w:rFonts w:ascii="Arial" w:hAnsi="Arial" w:cs="Arial"/>
          <w:sz w:val="20"/>
          <w:szCs w:val="20"/>
        </w:rPr>
        <w:t xml:space="preserve">Viet </w:t>
      </w:r>
      <w:proofErr w:type="spellStart"/>
      <w:r w:rsidR="00803B97">
        <w:rPr>
          <w:rFonts w:ascii="Arial" w:hAnsi="Arial" w:cs="Arial"/>
          <w:sz w:val="20"/>
          <w:szCs w:val="20"/>
        </w:rPr>
        <w:t>Kieu</w:t>
      </w:r>
      <w:proofErr w:type="spellEnd"/>
      <w:r w:rsidR="00803B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B97">
        <w:rPr>
          <w:rFonts w:ascii="Arial" w:hAnsi="Arial" w:cs="Arial"/>
          <w:sz w:val="20"/>
          <w:szCs w:val="20"/>
        </w:rPr>
        <w:t>Chau</w:t>
      </w:r>
      <w:proofErr w:type="spellEnd"/>
      <w:r w:rsidR="00803B97">
        <w:rPr>
          <w:rFonts w:ascii="Arial" w:hAnsi="Arial" w:cs="Arial"/>
          <w:sz w:val="20"/>
          <w:szCs w:val="20"/>
        </w:rPr>
        <w:t xml:space="preserve"> Au</w:t>
      </w:r>
      <w:r>
        <w:rPr>
          <w:rFonts w:ascii="Arial" w:hAnsi="Arial" w:cs="Arial"/>
          <w:sz w:val="20"/>
          <w:szCs w:val="20"/>
        </w:rPr>
        <w:t xml:space="preserve"> Village,</w:t>
      </w:r>
      <w:r w:rsidRPr="0064381D">
        <w:rPr>
          <w:rFonts w:ascii="Arial" w:hAnsi="Arial" w:cs="Arial"/>
          <w:sz w:val="20"/>
          <w:szCs w:val="20"/>
        </w:rPr>
        <w:t xml:space="preserve"> Nguyen Van </w:t>
      </w:r>
      <w:proofErr w:type="spellStart"/>
      <w:r w:rsidRPr="0064381D">
        <w:rPr>
          <w:rFonts w:ascii="Arial" w:hAnsi="Arial" w:cs="Arial"/>
          <w:sz w:val="20"/>
          <w:szCs w:val="20"/>
        </w:rPr>
        <w:t>Loc</w:t>
      </w:r>
      <w:proofErr w:type="spellEnd"/>
      <w:r w:rsidRPr="0064381D">
        <w:rPr>
          <w:rFonts w:ascii="Arial" w:hAnsi="Arial" w:cs="Arial"/>
          <w:sz w:val="20"/>
          <w:szCs w:val="20"/>
        </w:rPr>
        <w:t xml:space="preserve"> Street, Mo Lao W</w:t>
      </w:r>
      <w:r>
        <w:rPr>
          <w:rFonts w:ascii="Arial" w:hAnsi="Arial" w:cs="Arial"/>
          <w:sz w:val="20"/>
          <w:szCs w:val="20"/>
        </w:rPr>
        <w:t xml:space="preserve">ard, Ha Dong District, Ha City </w:t>
      </w:r>
      <w:proofErr w:type="spellStart"/>
      <w:r w:rsidRPr="0064381D">
        <w:rPr>
          <w:rFonts w:ascii="Arial" w:hAnsi="Arial" w:cs="Arial"/>
          <w:sz w:val="20"/>
          <w:szCs w:val="20"/>
        </w:rPr>
        <w:t>Noi</w:t>
      </w:r>
      <w:proofErr w:type="spellEnd"/>
      <w:r w:rsidRPr="0064381D">
        <w:rPr>
          <w:rFonts w:ascii="Arial" w:hAnsi="Arial" w:cs="Arial"/>
          <w:sz w:val="20"/>
          <w:szCs w:val="20"/>
        </w:rPr>
        <w:t>, Vietnam</w:t>
      </w:r>
    </w:p>
    <w:p w:rsidR="0064381D" w:rsidRDefault="0064381D" w:rsidP="006438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64381D">
        <w:rPr>
          <w:rFonts w:ascii="Arial" w:hAnsi="Arial" w:cs="Arial"/>
          <w:sz w:val="20"/>
          <w:szCs w:val="20"/>
        </w:rPr>
        <w:t xml:space="preserve">. Conditions of participation: All shareholders own CEN shares according to the list </w:t>
      </w:r>
      <w:r>
        <w:rPr>
          <w:rFonts w:ascii="Arial" w:hAnsi="Arial" w:cs="Arial"/>
          <w:sz w:val="20"/>
          <w:szCs w:val="20"/>
        </w:rPr>
        <w:t>recorded on</w:t>
      </w:r>
      <w:r w:rsidRPr="0064381D">
        <w:rPr>
          <w:rFonts w:ascii="Arial" w:hAnsi="Arial" w:cs="Arial"/>
          <w:sz w:val="20"/>
          <w:szCs w:val="20"/>
        </w:rPr>
        <w:t xml:space="preserve"> April 3, 2020 or author</w:t>
      </w:r>
      <w:r>
        <w:rPr>
          <w:rFonts w:ascii="Arial" w:hAnsi="Arial" w:cs="Arial"/>
          <w:sz w:val="20"/>
          <w:szCs w:val="20"/>
        </w:rPr>
        <w:t>ized representatives to attend the Meeting</w:t>
      </w:r>
    </w:p>
    <w:p w:rsidR="0064381D" w:rsidRDefault="0064381D" w:rsidP="006438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381D">
        <w:rPr>
          <w:rFonts w:ascii="Arial" w:hAnsi="Arial" w:cs="Arial"/>
          <w:sz w:val="20"/>
          <w:szCs w:val="20"/>
        </w:rPr>
        <w:t xml:space="preserve">4. Content submitted to the General Meeting of Shareholders: </w:t>
      </w:r>
    </w:p>
    <w:p w:rsidR="0064381D" w:rsidRDefault="0064381D" w:rsidP="006438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4381D">
        <w:rPr>
          <w:rFonts w:ascii="Arial" w:hAnsi="Arial" w:cs="Arial"/>
          <w:sz w:val="20"/>
          <w:szCs w:val="20"/>
        </w:rPr>
        <w:t xml:space="preserve"> Report on the business and production activities of the Board of Director</w:t>
      </w:r>
      <w:r>
        <w:rPr>
          <w:rFonts w:ascii="Arial" w:hAnsi="Arial" w:cs="Arial"/>
          <w:sz w:val="20"/>
          <w:szCs w:val="20"/>
        </w:rPr>
        <w:t>s in 2019 and the plan for 2020</w:t>
      </w:r>
    </w:p>
    <w:p w:rsidR="0064381D" w:rsidRDefault="0064381D" w:rsidP="006438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4381D">
        <w:rPr>
          <w:rFonts w:ascii="Arial" w:hAnsi="Arial" w:cs="Arial"/>
          <w:sz w:val="20"/>
          <w:szCs w:val="20"/>
        </w:rPr>
        <w:t xml:space="preserve"> Report on the Board of Directors' activities</w:t>
      </w:r>
      <w:r>
        <w:rPr>
          <w:rFonts w:ascii="Arial" w:hAnsi="Arial" w:cs="Arial"/>
          <w:sz w:val="20"/>
          <w:szCs w:val="20"/>
        </w:rPr>
        <w:t xml:space="preserve"> in 2019 and the plan for 2020</w:t>
      </w:r>
    </w:p>
    <w:p w:rsidR="0064381D" w:rsidRDefault="0064381D" w:rsidP="006438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4381D">
        <w:rPr>
          <w:rFonts w:ascii="Arial" w:hAnsi="Arial" w:cs="Arial"/>
          <w:sz w:val="20"/>
          <w:szCs w:val="20"/>
        </w:rPr>
        <w:t xml:space="preserve"> Report on the activities of the Supervisory Board</w:t>
      </w:r>
      <w:r>
        <w:rPr>
          <w:rFonts w:ascii="Arial" w:hAnsi="Arial" w:cs="Arial"/>
          <w:sz w:val="20"/>
          <w:szCs w:val="20"/>
        </w:rPr>
        <w:t xml:space="preserve"> in 2019 and the plan for 2020</w:t>
      </w:r>
    </w:p>
    <w:p w:rsidR="0064381D" w:rsidRDefault="0064381D" w:rsidP="006438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4381D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Statement on</w:t>
      </w:r>
      <w:r w:rsidRPr="0064381D">
        <w:rPr>
          <w:rFonts w:ascii="Arial" w:hAnsi="Arial" w:cs="Arial"/>
          <w:sz w:val="20"/>
          <w:szCs w:val="20"/>
        </w:rPr>
        <w:t xml:space="preserve"> approval of the audite</w:t>
      </w:r>
      <w:r>
        <w:rPr>
          <w:rFonts w:ascii="Arial" w:hAnsi="Arial" w:cs="Arial"/>
          <w:sz w:val="20"/>
          <w:szCs w:val="20"/>
        </w:rPr>
        <w:t>d financial statements in 2019;</w:t>
      </w:r>
    </w:p>
    <w:p w:rsidR="0064381D" w:rsidRDefault="0064381D" w:rsidP="006438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4381D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Statement on selection of an</w:t>
      </w:r>
      <w:r w:rsidRPr="0064381D">
        <w:rPr>
          <w:rFonts w:ascii="Arial" w:hAnsi="Arial" w:cs="Arial"/>
          <w:sz w:val="20"/>
          <w:szCs w:val="20"/>
        </w:rPr>
        <w:t xml:space="preserve"> auditin</w:t>
      </w:r>
      <w:r>
        <w:rPr>
          <w:rFonts w:ascii="Arial" w:hAnsi="Arial" w:cs="Arial"/>
          <w:sz w:val="20"/>
          <w:szCs w:val="20"/>
        </w:rPr>
        <w:t>g unit for 2020</w:t>
      </w:r>
    </w:p>
    <w:p w:rsidR="0064381D" w:rsidRDefault="0064381D" w:rsidP="006438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4381D">
        <w:rPr>
          <w:rFonts w:ascii="Arial" w:hAnsi="Arial" w:cs="Arial"/>
          <w:sz w:val="20"/>
          <w:szCs w:val="20"/>
        </w:rPr>
        <w:t>Statement of remuneration for the Board of Directors and the Supervisory Board in 2</w:t>
      </w:r>
      <w:r>
        <w:rPr>
          <w:rFonts w:ascii="Arial" w:hAnsi="Arial" w:cs="Arial"/>
          <w:sz w:val="20"/>
          <w:szCs w:val="20"/>
        </w:rPr>
        <w:t xml:space="preserve">019 and payment plan for 2020 and </w:t>
      </w:r>
      <w:r w:rsidRPr="0064381D">
        <w:rPr>
          <w:rFonts w:ascii="Arial" w:hAnsi="Arial" w:cs="Arial"/>
          <w:sz w:val="20"/>
          <w:szCs w:val="20"/>
        </w:rPr>
        <w:t>Profit distribution plan for 2020</w:t>
      </w:r>
    </w:p>
    <w:p w:rsidR="0064381D" w:rsidRDefault="0064381D" w:rsidP="006438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4381D">
        <w:rPr>
          <w:rFonts w:ascii="Arial" w:hAnsi="Arial" w:cs="Arial"/>
          <w:sz w:val="20"/>
          <w:szCs w:val="20"/>
        </w:rPr>
        <w:t xml:space="preserve">Statement of </w:t>
      </w:r>
      <w:r>
        <w:rPr>
          <w:rFonts w:ascii="Arial" w:hAnsi="Arial" w:cs="Arial"/>
          <w:sz w:val="20"/>
          <w:szCs w:val="20"/>
        </w:rPr>
        <w:t>capital divestment from Subsidiaries</w:t>
      </w:r>
    </w:p>
    <w:p w:rsidR="0064381D" w:rsidRDefault="0064381D" w:rsidP="006438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4381D">
        <w:rPr>
          <w:rFonts w:ascii="Arial" w:hAnsi="Arial" w:cs="Arial"/>
          <w:sz w:val="20"/>
          <w:szCs w:val="20"/>
        </w:rPr>
        <w:t xml:space="preserve"> Statement of authorization to the Board of Directors for approval of other contents within the authority of the G</w:t>
      </w:r>
      <w:r>
        <w:rPr>
          <w:rFonts w:ascii="Arial" w:hAnsi="Arial" w:cs="Arial"/>
          <w:sz w:val="20"/>
          <w:szCs w:val="20"/>
        </w:rPr>
        <w:t>eneral Meeting of Shareholders</w:t>
      </w:r>
    </w:p>
    <w:p w:rsidR="0064381D" w:rsidRDefault="0064381D" w:rsidP="006438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4381D">
        <w:rPr>
          <w:rFonts w:ascii="Arial" w:hAnsi="Arial" w:cs="Arial"/>
          <w:sz w:val="20"/>
          <w:szCs w:val="20"/>
        </w:rPr>
        <w:t xml:space="preserve"> Statement of dismissal of members of the Board of Dire</w:t>
      </w:r>
      <w:r>
        <w:rPr>
          <w:rFonts w:ascii="Arial" w:hAnsi="Arial" w:cs="Arial"/>
          <w:sz w:val="20"/>
          <w:szCs w:val="20"/>
        </w:rPr>
        <w:t>ctors and Board of Supervisors</w:t>
      </w:r>
    </w:p>
    <w:p w:rsidR="0064381D" w:rsidRDefault="0064381D" w:rsidP="006438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4381D">
        <w:rPr>
          <w:rFonts w:ascii="Arial" w:hAnsi="Arial" w:cs="Arial"/>
          <w:sz w:val="20"/>
          <w:szCs w:val="20"/>
        </w:rPr>
        <w:t xml:space="preserve"> Statement of reducing the number of members of the Boar</w:t>
      </w:r>
      <w:r>
        <w:rPr>
          <w:rFonts w:ascii="Arial" w:hAnsi="Arial" w:cs="Arial"/>
          <w:sz w:val="20"/>
          <w:szCs w:val="20"/>
        </w:rPr>
        <w:t>d of Directors</w:t>
      </w:r>
    </w:p>
    <w:p w:rsidR="0064381D" w:rsidRDefault="0064381D" w:rsidP="006438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64381D">
        <w:rPr>
          <w:rFonts w:ascii="Arial" w:hAnsi="Arial" w:cs="Arial"/>
          <w:sz w:val="20"/>
          <w:szCs w:val="20"/>
        </w:rPr>
        <w:t xml:space="preserve"> Electing to replace m</w:t>
      </w:r>
      <w:r>
        <w:rPr>
          <w:rFonts w:ascii="Arial" w:hAnsi="Arial" w:cs="Arial"/>
          <w:sz w:val="20"/>
          <w:szCs w:val="20"/>
        </w:rPr>
        <w:t>embers of the Supervisory Board</w:t>
      </w:r>
    </w:p>
    <w:p w:rsidR="0064381D" w:rsidRDefault="0064381D" w:rsidP="006438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64381D">
        <w:rPr>
          <w:rFonts w:ascii="Arial" w:hAnsi="Arial" w:cs="Arial"/>
          <w:sz w:val="20"/>
          <w:szCs w:val="20"/>
        </w:rPr>
        <w:t xml:space="preserve">Confirmation of attending the Meeting: In order to be thoughtful in organizing the Meeting, Shareholders are requested to follow procedures to confirm directly </w:t>
      </w:r>
      <w:r>
        <w:rPr>
          <w:rFonts w:ascii="Arial" w:hAnsi="Arial" w:cs="Arial"/>
          <w:sz w:val="20"/>
          <w:szCs w:val="20"/>
        </w:rPr>
        <w:t xml:space="preserve">about </w:t>
      </w:r>
      <w:r w:rsidRPr="0064381D">
        <w:rPr>
          <w:rFonts w:ascii="Arial" w:hAnsi="Arial" w:cs="Arial"/>
          <w:sz w:val="20"/>
          <w:szCs w:val="20"/>
        </w:rPr>
        <w:t xml:space="preserve">attending the Meeting or authorize others to attend the </w:t>
      </w:r>
      <w:r>
        <w:rPr>
          <w:rFonts w:ascii="Arial" w:hAnsi="Arial" w:cs="Arial"/>
          <w:sz w:val="20"/>
          <w:szCs w:val="20"/>
        </w:rPr>
        <w:t>Meeting (in the attached form)</w:t>
      </w:r>
      <w:r w:rsidRPr="0064381D">
        <w:rPr>
          <w:rFonts w:ascii="Arial" w:hAnsi="Arial" w:cs="Arial"/>
          <w:sz w:val="20"/>
          <w:szCs w:val="20"/>
        </w:rPr>
        <w:t xml:space="preserve"> to CEN </w:t>
      </w:r>
      <w:r>
        <w:rPr>
          <w:rFonts w:ascii="Arial" w:hAnsi="Arial" w:cs="Arial"/>
          <w:sz w:val="20"/>
          <w:szCs w:val="20"/>
        </w:rPr>
        <w:t>before 16:00 on April 17, 2020</w:t>
      </w:r>
    </w:p>
    <w:p w:rsidR="0064381D" w:rsidRDefault="0064381D" w:rsidP="006438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6.</w:t>
      </w:r>
      <w:r w:rsidRPr="0064381D">
        <w:rPr>
          <w:rFonts w:ascii="Arial" w:hAnsi="Arial" w:cs="Arial"/>
          <w:sz w:val="20"/>
          <w:szCs w:val="20"/>
        </w:rPr>
        <w:t xml:space="preserve"> Shareholders or authorized persons </w:t>
      </w:r>
      <w:r>
        <w:rPr>
          <w:rFonts w:ascii="Arial" w:hAnsi="Arial" w:cs="Arial"/>
          <w:sz w:val="20"/>
          <w:szCs w:val="20"/>
        </w:rPr>
        <w:t>to attend</w:t>
      </w:r>
      <w:r w:rsidRPr="0064381D">
        <w:rPr>
          <w:rFonts w:ascii="Arial" w:hAnsi="Arial" w:cs="Arial"/>
          <w:sz w:val="20"/>
          <w:szCs w:val="20"/>
        </w:rPr>
        <w:t xml:space="preserve"> the meeting need to bring the following documents:</w:t>
      </w:r>
    </w:p>
    <w:p w:rsidR="0064381D" w:rsidRDefault="0064381D" w:rsidP="006438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Invitation to the meeting</w:t>
      </w:r>
      <w:r w:rsidRPr="0064381D">
        <w:rPr>
          <w:rFonts w:ascii="Arial" w:hAnsi="Arial" w:cs="Arial"/>
          <w:sz w:val="20"/>
          <w:szCs w:val="20"/>
        </w:rPr>
        <w:t xml:space="preserve"> </w:t>
      </w:r>
    </w:p>
    <w:p w:rsidR="0064381D" w:rsidRDefault="0064381D" w:rsidP="006438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4381D">
        <w:rPr>
          <w:rFonts w:ascii="Arial" w:hAnsi="Arial" w:cs="Arial"/>
          <w:sz w:val="20"/>
          <w:szCs w:val="20"/>
        </w:rPr>
        <w:t xml:space="preserve">Citizenship identification card, identity card, passport or other </w:t>
      </w:r>
      <w:r>
        <w:rPr>
          <w:rFonts w:ascii="Arial" w:hAnsi="Arial" w:cs="Arial"/>
          <w:sz w:val="20"/>
          <w:szCs w:val="20"/>
        </w:rPr>
        <w:t>lawful personal identification</w:t>
      </w:r>
    </w:p>
    <w:p w:rsidR="0064381D" w:rsidRDefault="0064381D" w:rsidP="006438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381D">
        <w:rPr>
          <w:rFonts w:ascii="Arial" w:hAnsi="Arial" w:cs="Arial"/>
          <w:sz w:val="20"/>
          <w:szCs w:val="20"/>
        </w:rPr>
        <w:t xml:space="preserve"> - Power of attorney (if authorized to attend the meeting) </w:t>
      </w:r>
    </w:p>
    <w:p w:rsidR="00803B97" w:rsidRDefault="0064381D" w:rsidP="006438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64381D">
        <w:rPr>
          <w:rFonts w:ascii="Arial" w:hAnsi="Arial" w:cs="Arial"/>
          <w:sz w:val="20"/>
          <w:szCs w:val="20"/>
        </w:rPr>
        <w:t xml:space="preserve">Documents related to the content of the Meeting program: reports, </w:t>
      </w:r>
      <w:r>
        <w:rPr>
          <w:rFonts w:ascii="Arial" w:hAnsi="Arial" w:cs="Arial"/>
          <w:sz w:val="20"/>
          <w:szCs w:val="20"/>
        </w:rPr>
        <w:t>statements</w:t>
      </w:r>
      <w:r w:rsidR="00803B97">
        <w:rPr>
          <w:rFonts w:ascii="Arial" w:hAnsi="Arial" w:cs="Arial"/>
          <w:sz w:val="20"/>
          <w:szCs w:val="20"/>
        </w:rPr>
        <w:t>, notices of</w:t>
      </w:r>
      <w:r w:rsidRPr="0064381D">
        <w:rPr>
          <w:rFonts w:ascii="Arial" w:hAnsi="Arial" w:cs="Arial"/>
          <w:sz w:val="20"/>
          <w:szCs w:val="20"/>
        </w:rPr>
        <w:t xml:space="preserve"> election of members of the Supervisory Board, nomination</w:t>
      </w:r>
      <w:r w:rsidR="00803B97">
        <w:rPr>
          <w:rFonts w:ascii="Arial" w:hAnsi="Arial" w:cs="Arial"/>
          <w:sz w:val="20"/>
          <w:szCs w:val="20"/>
        </w:rPr>
        <w:t>… are</w:t>
      </w:r>
      <w:r w:rsidRPr="0064381D">
        <w:rPr>
          <w:rFonts w:ascii="Arial" w:hAnsi="Arial" w:cs="Arial"/>
          <w:sz w:val="20"/>
          <w:szCs w:val="20"/>
        </w:rPr>
        <w:t xml:space="preserve"> posted on the </w:t>
      </w:r>
      <w:proofErr w:type="gramStart"/>
      <w:r w:rsidRPr="0064381D">
        <w:rPr>
          <w:rFonts w:ascii="Arial" w:hAnsi="Arial" w:cs="Arial"/>
          <w:sz w:val="20"/>
          <w:szCs w:val="20"/>
        </w:rPr>
        <w:t>website</w:t>
      </w:r>
      <w:proofErr w:type="gramEnd"/>
      <w:r w:rsidRPr="0064381D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64381D">
        <w:rPr>
          <w:rFonts w:ascii="Arial" w:hAnsi="Arial" w:cs="Arial"/>
          <w:sz w:val="20"/>
          <w:szCs w:val="20"/>
        </w:rPr>
        <w:t>Cencon</w:t>
      </w:r>
      <w:proofErr w:type="spellEnd"/>
      <w:r w:rsidRPr="0064381D">
        <w:rPr>
          <w:rFonts w:ascii="Arial" w:hAnsi="Arial" w:cs="Arial"/>
          <w:sz w:val="20"/>
          <w:szCs w:val="20"/>
        </w:rPr>
        <w:t xml:space="preserve"> Vietnam Joint Stock Comp</w:t>
      </w:r>
      <w:r w:rsidR="00803B97">
        <w:rPr>
          <w:rFonts w:ascii="Arial" w:hAnsi="Arial" w:cs="Arial"/>
          <w:sz w:val="20"/>
          <w:szCs w:val="20"/>
        </w:rPr>
        <w:t xml:space="preserve">any from April 8, 2020 at </w:t>
      </w:r>
      <w:hyperlink r:id="rId6" w:history="1">
        <w:r w:rsidR="00803B97" w:rsidRPr="00B36E0F">
          <w:rPr>
            <w:rStyle w:val="Hyperlink"/>
            <w:rFonts w:ascii="Arial" w:hAnsi="Arial" w:cs="Arial"/>
            <w:sz w:val="20"/>
            <w:szCs w:val="20"/>
          </w:rPr>
          <w:t>http://cencon.vn</w:t>
        </w:r>
      </w:hyperlink>
    </w:p>
    <w:p w:rsidR="00803B97" w:rsidRDefault="00803B97" w:rsidP="006438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64381D" w:rsidRPr="0064381D">
        <w:rPr>
          <w:rFonts w:ascii="Arial" w:hAnsi="Arial" w:cs="Arial"/>
          <w:sz w:val="20"/>
          <w:szCs w:val="20"/>
        </w:rPr>
        <w:t xml:space="preserve">For further information related to the Meeting, please contact: CENCON VIETNAM JOINT STOCK COMPANY </w:t>
      </w:r>
    </w:p>
    <w:p w:rsidR="00803B97" w:rsidRDefault="0064381D" w:rsidP="006438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381D">
        <w:rPr>
          <w:rFonts w:ascii="Arial" w:hAnsi="Arial" w:cs="Arial"/>
          <w:sz w:val="20"/>
          <w:szCs w:val="20"/>
        </w:rPr>
        <w:t xml:space="preserve">Address: BT House No. 28, 16B4, </w:t>
      </w:r>
      <w:r w:rsidR="00803B97">
        <w:rPr>
          <w:rFonts w:ascii="Arial" w:hAnsi="Arial" w:cs="Arial"/>
          <w:sz w:val="20"/>
          <w:szCs w:val="20"/>
        </w:rPr>
        <w:t xml:space="preserve">Viet </w:t>
      </w:r>
      <w:proofErr w:type="spellStart"/>
      <w:r w:rsidR="00803B97">
        <w:rPr>
          <w:rFonts w:ascii="Arial" w:hAnsi="Arial" w:cs="Arial"/>
          <w:sz w:val="20"/>
          <w:szCs w:val="20"/>
        </w:rPr>
        <w:t>Kieu</w:t>
      </w:r>
      <w:proofErr w:type="spellEnd"/>
      <w:r w:rsidR="00803B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3B97">
        <w:rPr>
          <w:rFonts w:ascii="Arial" w:hAnsi="Arial" w:cs="Arial"/>
          <w:sz w:val="20"/>
          <w:szCs w:val="20"/>
        </w:rPr>
        <w:t>Chau</w:t>
      </w:r>
      <w:proofErr w:type="spellEnd"/>
      <w:r w:rsidR="00803B97">
        <w:rPr>
          <w:rFonts w:ascii="Arial" w:hAnsi="Arial" w:cs="Arial"/>
          <w:sz w:val="20"/>
          <w:szCs w:val="20"/>
        </w:rPr>
        <w:t xml:space="preserve"> Au</w:t>
      </w:r>
      <w:r w:rsidRPr="0064381D">
        <w:rPr>
          <w:rFonts w:ascii="Arial" w:hAnsi="Arial" w:cs="Arial"/>
          <w:sz w:val="20"/>
          <w:szCs w:val="20"/>
        </w:rPr>
        <w:t xml:space="preserve"> Village, Nguyen Van </w:t>
      </w:r>
      <w:proofErr w:type="spellStart"/>
      <w:r w:rsidRPr="0064381D">
        <w:rPr>
          <w:rFonts w:ascii="Arial" w:hAnsi="Arial" w:cs="Arial"/>
          <w:sz w:val="20"/>
          <w:szCs w:val="20"/>
        </w:rPr>
        <w:t>Loc</w:t>
      </w:r>
      <w:proofErr w:type="spellEnd"/>
      <w:r w:rsidRPr="0064381D">
        <w:rPr>
          <w:rFonts w:ascii="Arial" w:hAnsi="Arial" w:cs="Arial"/>
          <w:sz w:val="20"/>
          <w:szCs w:val="20"/>
        </w:rPr>
        <w:t xml:space="preserve"> Street</w:t>
      </w:r>
      <w:r w:rsidR="00803B97">
        <w:rPr>
          <w:rFonts w:ascii="Arial" w:hAnsi="Arial" w:cs="Arial"/>
          <w:sz w:val="20"/>
          <w:szCs w:val="20"/>
        </w:rPr>
        <w:t xml:space="preserve">, Mo Lao Ward, Ha </w:t>
      </w:r>
      <w:proofErr w:type="spellStart"/>
      <w:r w:rsidR="00803B97">
        <w:rPr>
          <w:rFonts w:ascii="Arial" w:hAnsi="Arial" w:cs="Arial"/>
          <w:sz w:val="20"/>
          <w:szCs w:val="20"/>
        </w:rPr>
        <w:t>Noi</w:t>
      </w:r>
      <w:proofErr w:type="spellEnd"/>
      <w:r w:rsidR="00803B97">
        <w:rPr>
          <w:rFonts w:ascii="Arial" w:hAnsi="Arial" w:cs="Arial"/>
          <w:sz w:val="20"/>
          <w:szCs w:val="20"/>
        </w:rPr>
        <w:t xml:space="preserve"> District, Vietnam; </w:t>
      </w:r>
      <w:r w:rsidRPr="0064381D">
        <w:rPr>
          <w:rFonts w:ascii="Arial" w:hAnsi="Arial" w:cs="Arial"/>
          <w:sz w:val="20"/>
          <w:szCs w:val="20"/>
        </w:rPr>
        <w:t xml:space="preserve"> Phone: 0246 285 0292 </w:t>
      </w:r>
      <w:r w:rsidR="00803B97">
        <w:rPr>
          <w:rFonts w:ascii="Arial" w:hAnsi="Arial" w:cs="Arial"/>
          <w:sz w:val="20"/>
          <w:szCs w:val="20"/>
        </w:rPr>
        <w:tab/>
      </w:r>
      <w:r w:rsidRPr="0064381D">
        <w:rPr>
          <w:rFonts w:ascii="Arial" w:hAnsi="Arial" w:cs="Arial"/>
          <w:sz w:val="20"/>
          <w:szCs w:val="20"/>
        </w:rPr>
        <w:t xml:space="preserve">Fax: 0246 285 0292 </w:t>
      </w:r>
      <w:r w:rsidR="00803B97">
        <w:rPr>
          <w:rFonts w:ascii="Arial" w:hAnsi="Arial" w:cs="Arial"/>
          <w:sz w:val="20"/>
          <w:szCs w:val="20"/>
        </w:rPr>
        <w:tab/>
        <w:t>Website: http:</w:t>
      </w:r>
      <w:r w:rsidRPr="0064381D">
        <w:rPr>
          <w:rFonts w:ascii="Arial" w:hAnsi="Arial" w:cs="Arial"/>
          <w:sz w:val="20"/>
          <w:szCs w:val="20"/>
        </w:rPr>
        <w:t>//</w:t>
      </w:r>
      <w:r w:rsidR="00803B97">
        <w:rPr>
          <w:rFonts w:ascii="Arial" w:hAnsi="Arial" w:cs="Arial"/>
          <w:sz w:val="20"/>
          <w:szCs w:val="20"/>
        </w:rPr>
        <w:t>cencon.</w:t>
      </w:r>
      <w:r w:rsidRPr="0064381D">
        <w:rPr>
          <w:rFonts w:ascii="Arial" w:hAnsi="Arial" w:cs="Arial"/>
          <w:sz w:val="20"/>
          <w:szCs w:val="20"/>
        </w:rPr>
        <w:t xml:space="preserve">vn / </w:t>
      </w:r>
    </w:p>
    <w:p w:rsidR="00803B97" w:rsidRDefault="0064381D" w:rsidP="006438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381D">
        <w:rPr>
          <w:rFonts w:ascii="Arial" w:hAnsi="Arial" w:cs="Arial"/>
          <w:sz w:val="20"/>
          <w:szCs w:val="20"/>
        </w:rPr>
        <w:t xml:space="preserve">Looking forward to the presence of shareholders for the </w:t>
      </w:r>
      <w:r w:rsidR="00803B97">
        <w:rPr>
          <w:rFonts w:ascii="Arial" w:hAnsi="Arial" w:cs="Arial"/>
          <w:sz w:val="20"/>
          <w:szCs w:val="20"/>
        </w:rPr>
        <w:t xml:space="preserve">success </w:t>
      </w:r>
      <w:r w:rsidRPr="0064381D">
        <w:rPr>
          <w:rFonts w:ascii="Arial" w:hAnsi="Arial" w:cs="Arial"/>
          <w:sz w:val="20"/>
          <w:szCs w:val="20"/>
        </w:rPr>
        <w:t>of the Annual General Me</w:t>
      </w:r>
      <w:r w:rsidR="00803B97">
        <w:rPr>
          <w:rFonts w:ascii="Arial" w:hAnsi="Arial" w:cs="Arial"/>
          <w:sz w:val="20"/>
          <w:szCs w:val="20"/>
        </w:rPr>
        <w:t>eting of Shareholders in 2020</w:t>
      </w:r>
    </w:p>
    <w:p w:rsidR="0064381D" w:rsidRPr="0064381D" w:rsidRDefault="0064381D" w:rsidP="0064381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4381D">
        <w:rPr>
          <w:rFonts w:ascii="Arial" w:hAnsi="Arial" w:cs="Arial"/>
          <w:sz w:val="20"/>
          <w:szCs w:val="20"/>
        </w:rPr>
        <w:t xml:space="preserve">Note: </w:t>
      </w:r>
      <w:r w:rsidR="00803B97">
        <w:rPr>
          <w:rFonts w:ascii="Arial" w:hAnsi="Arial" w:cs="Arial"/>
          <w:sz w:val="20"/>
          <w:szCs w:val="20"/>
        </w:rPr>
        <w:t xml:space="preserve">Attendees </w:t>
      </w:r>
      <w:r w:rsidRPr="0064381D">
        <w:rPr>
          <w:rFonts w:ascii="Arial" w:hAnsi="Arial" w:cs="Arial"/>
          <w:sz w:val="20"/>
          <w:szCs w:val="20"/>
        </w:rPr>
        <w:t>pay for all travel, accommodation during the meeting time</w:t>
      </w:r>
      <w:bookmarkStart w:id="0" w:name="_GoBack"/>
      <w:bookmarkEnd w:id="0"/>
    </w:p>
    <w:sectPr w:rsidR="0064381D" w:rsidRPr="00643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14340"/>
    <w:multiLevelType w:val="hybridMultilevel"/>
    <w:tmpl w:val="0E02A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50E3D"/>
    <w:rsid w:val="000603A9"/>
    <w:rsid w:val="000A0B74"/>
    <w:rsid w:val="000D20D4"/>
    <w:rsid w:val="000E71F4"/>
    <w:rsid w:val="00132EC5"/>
    <w:rsid w:val="00146DCF"/>
    <w:rsid w:val="0016411D"/>
    <w:rsid w:val="00167E2F"/>
    <w:rsid w:val="001F34A1"/>
    <w:rsid w:val="001F6744"/>
    <w:rsid w:val="002B42CC"/>
    <w:rsid w:val="002D481A"/>
    <w:rsid w:val="002D4939"/>
    <w:rsid w:val="002D53EE"/>
    <w:rsid w:val="002E7FD0"/>
    <w:rsid w:val="00304722"/>
    <w:rsid w:val="0032185B"/>
    <w:rsid w:val="003262AF"/>
    <w:rsid w:val="00327CF7"/>
    <w:rsid w:val="0033774A"/>
    <w:rsid w:val="0037607E"/>
    <w:rsid w:val="00397004"/>
    <w:rsid w:val="003A0ECB"/>
    <w:rsid w:val="003A5CE9"/>
    <w:rsid w:val="003B73F7"/>
    <w:rsid w:val="003C4606"/>
    <w:rsid w:val="003E6611"/>
    <w:rsid w:val="00403A9C"/>
    <w:rsid w:val="004530A7"/>
    <w:rsid w:val="00467BC0"/>
    <w:rsid w:val="0047038B"/>
    <w:rsid w:val="00490B2B"/>
    <w:rsid w:val="00496733"/>
    <w:rsid w:val="004B2BA6"/>
    <w:rsid w:val="00503DD6"/>
    <w:rsid w:val="0052379D"/>
    <w:rsid w:val="005610CB"/>
    <w:rsid w:val="00576A91"/>
    <w:rsid w:val="0058434E"/>
    <w:rsid w:val="005906FC"/>
    <w:rsid w:val="005B40E5"/>
    <w:rsid w:val="005F2A78"/>
    <w:rsid w:val="006374A1"/>
    <w:rsid w:val="0064381D"/>
    <w:rsid w:val="00695ACD"/>
    <w:rsid w:val="006B04E8"/>
    <w:rsid w:val="006B36E8"/>
    <w:rsid w:val="006E15A6"/>
    <w:rsid w:val="006E5E99"/>
    <w:rsid w:val="00732DC3"/>
    <w:rsid w:val="00744587"/>
    <w:rsid w:val="00745D9A"/>
    <w:rsid w:val="0077456B"/>
    <w:rsid w:val="007A072F"/>
    <w:rsid w:val="007A1FCC"/>
    <w:rsid w:val="007B67AF"/>
    <w:rsid w:val="00803B97"/>
    <w:rsid w:val="008134FC"/>
    <w:rsid w:val="00837771"/>
    <w:rsid w:val="0084142F"/>
    <w:rsid w:val="0084485C"/>
    <w:rsid w:val="00853748"/>
    <w:rsid w:val="008544C2"/>
    <w:rsid w:val="008C7A42"/>
    <w:rsid w:val="00981275"/>
    <w:rsid w:val="009C28F2"/>
    <w:rsid w:val="009E1744"/>
    <w:rsid w:val="00A06443"/>
    <w:rsid w:val="00A06521"/>
    <w:rsid w:val="00A128FC"/>
    <w:rsid w:val="00A34999"/>
    <w:rsid w:val="00A63B6C"/>
    <w:rsid w:val="00AA54AD"/>
    <w:rsid w:val="00AB2C99"/>
    <w:rsid w:val="00AB32F6"/>
    <w:rsid w:val="00AC4F64"/>
    <w:rsid w:val="00AC6BEF"/>
    <w:rsid w:val="00AE1B00"/>
    <w:rsid w:val="00AF67BE"/>
    <w:rsid w:val="00B04704"/>
    <w:rsid w:val="00B11DB6"/>
    <w:rsid w:val="00B21CC3"/>
    <w:rsid w:val="00B70D7E"/>
    <w:rsid w:val="00BA1F12"/>
    <w:rsid w:val="00BA3FB7"/>
    <w:rsid w:val="00BB149F"/>
    <w:rsid w:val="00BB2980"/>
    <w:rsid w:val="00BD3CCA"/>
    <w:rsid w:val="00BF0485"/>
    <w:rsid w:val="00C12932"/>
    <w:rsid w:val="00C2280B"/>
    <w:rsid w:val="00C33F82"/>
    <w:rsid w:val="00C36031"/>
    <w:rsid w:val="00C940B5"/>
    <w:rsid w:val="00CA1BB3"/>
    <w:rsid w:val="00D52C26"/>
    <w:rsid w:val="00D651E1"/>
    <w:rsid w:val="00D65A31"/>
    <w:rsid w:val="00D74339"/>
    <w:rsid w:val="00D77F89"/>
    <w:rsid w:val="00D92EFF"/>
    <w:rsid w:val="00DA54D0"/>
    <w:rsid w:val="00DD00B4"/>
    <w:rsid w:val="00DD263A"/>
    <w:rsid w:val="00DE5C3C"/>
    <w:rsid w:val="00DF4180"/>
    <w:rsid w:val="00E5565D"/>
    <w:rsid w:val="00ED6D41"/>
    <w:rsid w:val="00F272CE"/>
    <w:rsid w:val="00F320D6"/>
    <w:rsid w:val="00F33967"/>
    <w:rsid w:val="00F360CB"/>
    <w:rsid w:val="00F86F7A"/>
    <w:rsid w:val="00F903A5"/>
    <w:rsid w:val="00FC153A"/>
    <w:rsid w:val="00FD3EED"/>
    <w:rsid w:val="00FD4001"/>
    <w:rsid w:val="00FE1D49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con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130</cp:revision>
  <dcterms:created xsi:type="dcterms:W3CDTF">2019-10-16T10:03:00Z</dcterms:created>
  <dcterms:modified xsi:type="dcterms:W3CDTF">2020-04-15T16:36:00Z</dcterms:modified>
</cp:coreProperties>
</file>